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F" w:rsidRPr="006C1002" w:rsidRDefault="00436FD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42595" w:rsidRDefault="00436FDF" w:rsidP="00342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</w:t>
      </w:r>
      <w:r w:rsidR="003425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</w:t>
      </w:r>
      <w:r w:rsidR="00342595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</w:t>
      </w:r>
      <w:r w:rsidR="00342595">
        <w:rPr>
          <w:rFonts w:ascii="Times New Roman" w:hAnsi="Times New Roman"/>
          <w:b/>
          <w:sz w:val="28"/>
          <w:szCs w:val="28"/>
        </w:rPr>
        <w:t>го</w:t>
      </w:r>
      <w:r w:rsidRPr="006C100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42595">
        <w:rPr>
          <w:rFonts w:ascii="Times New Roman" w:hAnsi="Times New Roman"/>
          <w:b/>
          <w:sz w:val="28"/>
          <w:szCs w:val="28"/>
        </w:rPr>
        <w:t>я</w:t>
      </w:r>
    </w:p>
    <w:p w:rsidR="00436FDF" w:rsidRPr="006C1002" w:rsidRDefault="00342595" w:rsidP="00342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Дубровского муниципального района Брянской области</w:t>
      </w:r>
    </w:p>
    <w:p w:rsidR="00436FDF" w:rsidRDefault="00436FD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342595">
        <w:rPr>
          <w:rFonts w:ascii="Times New Roman" w:hAnsi="Times New Roman"/>
          <w:b/>
          <w:sz w:val="28"/>
          <w:szCs w:val="28"/>
        </w:rPr>
        <w:t>20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6FDF" w:rsidRPr="00E05E9D" w:rsidRDefault="00436FDF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6FDF" w:rsidRDefault="00436FDF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6FDF" w:rsidRPr="006C1002" w:rsidRDefault="00436FDF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3425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34259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.12.201</w:t>
      </w:r>
      <w:r w:rsidR="00342595">
        <w:rPr>
          <w:rFonts w:ascii="Times New Roman" w:hAnsi="Times New Roman"/>
          <w:sz w:val="28"/>
          <w:szCs w:val="28"/>
        </w:rPr>
        <w:t>9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="003425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 w:rsidR="003425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342595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34259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342595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425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425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425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1</w:t>
      </w:r>
      <w:r w:rsidR="00342595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</w:t>
      </w:r>
      <w:r w:rsidR="00342595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1</w:t>
      </w:r>
      <w:r w:rsidRPr="00914EB2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дефицита </w:t>
      </w:r>
      <w:r w:rsidR="00342595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3425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342595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342595">
        <w:rPr>
          <w:rFonts w:ascii="Times New Roman" w:hAnsi="Times New Roman"/>
          <w:sz w:val="28"/>
          <w:szCs w:val="28"/>
        </w:rPr>
        <w:t>231,0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утвержден в сумме </w:t>
      </w:r>
      <w:r w:rsidR="00342595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1 квартал 20</w:t>
      </w:r>
      <w:r w:rsidR="003425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342595">
        <w:rPr>
          <w:rFonts w:ascii="Times New Roman" w:hAnsi="Times New Roman"/>
          <w:sz w:val="28"/>
          <w:szCs w:val="28"/>
        </w:rPr>
        <w:t>267,4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42595">
        <w:rPr>
          <w:rFonts w:ascii="Times New Roman" w:hAnsi="Times New Roman"/>
          <w:sz w:val="28"/>
          <w:szCs w:val="28"/>
        </w:rPr>
        <w:t>21,7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с соответствующим уровнем прошлого года доходы у</w:t>
      </w:r>
      <w:r w:rsidR="003B3C16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3B3C16">
        <w:rPr>
          <w:rFonts w:ascii="Times New Roman" w:hAnsi="Times New Roman"/>
          <w:sz w:val="28"/>
          <w:szCs w:val="28"/>
        </w:rPr>
        <w:t>85,7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B3C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7,</w:t>
      </w:r>
      <w:r w:rsidR="003B3C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%. В структуре доходов бюджета удельный вес собственных доходов составил 7,</w:t>
      </w:r>
      <w:r w:rsidR="003B3C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3B3C16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соответствующего периода прошлого года на 0,</w:t>
      </w:r>
      <w:r w:rsidR="003B3C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%. На долю безвозмездный поступлений приходится 92,</w:t>
      </w:r>
      <w:r w:rsidR="003B3C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436FDF" w:rsidRDefault="0042249F" w:rsidP="00E67060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67060">
        <w:rPr>
          <w:rFonts w:ascii="Times New Roman" w:hAnsi="Times New Roman"/>
          <w:sz w:val="28"/>
          <w:szCs w:val="28"/>
        </w:rPr>
        <w:t>(т</w:t>
      </w:r>
      <w:r w:rsidR="00436FDF">
        <w:rPr>
          <w:rFonts w:ascii="Times New Roman" w:hAnsi="Times New Roman"/>
          <w:sz w:val="28"/>
          <w:szCs w:val="28"/>
        </w:rPr>
        <w:t>ыс. рублей</w:t>
      </w:r>
      <w:r w:rsidR="00E6706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276"/>
        <w:gridCol w:w="1417"/>
        <w:gridCol w:w="1418"/>
      </w:tblGrid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квартал.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6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</w:p>
        </w:tc>
        <w:tc>
          <w:tcPr>
            <w:tcW w:w="1417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2020</w:t>
            </w:r>
          </w:p>
        </w:tc>
      </w:tr>
      <w:tr w:rsidR="0042249F" w:rsidRPr="00D02C9A" w:rsidTr="0042249F">
        <w:tc>
          <w:tcPr>
            <w:tcW w:w="2943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1,0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0,1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12,8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17,6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A51393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7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:rsidR="0042249F" w:rsidRPr="00A51393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167,6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886,9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886,9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248,5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11,8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30,3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136,0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198,0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19,8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20,2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0A5B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2249F" w:rsidRPr="00D02C9A" w:rsidTr="0042249F">
        <w:tc>
          <w:tcPr>
            <w:tcW w:w="2943" w:type="dxa"/>
          </w:tcPr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42249F" w:rsidRPr="00D02C9A" w:rsidRDefault="0042249F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181,7</w:t>
            </w:r>
          </w:p>
        </w:tc>
        <w:tc>
          <w:tcPr>
            <w:tcW w:w="1276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417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418" w:type="dxa"/>
            <w:vAlign w:val="center"/>
          </w:tcPr>
          <w:p w:rsidR="0042249F" w:rsidRPr="00D02C9A" w:rsidRDefault="0042249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267,4</w:t>
            </w:r>
          </w:p>
        </w:tc>
      </w:tr>
    </w:tbl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сложилось в сумме 1</w:t>
      </w:r>
      <w:r w:rsidR="003B3C16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тыс. рублей, или 5,</w:t>
      </w:r>
      <w:r w:rsidR="003B3C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436FDF" w:rsidRDefault="00436FDF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квартал 20</w:t>
      </w:r>
      <w:r w:rsidR="003B3C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9</w:t>
      </w:r>
      <w:r w:rsidR="003B3C16">
        <w:rPr>
          <w:rFonts w:ascii="Times New Roman" w:hAnsi="Times New Roman"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436FDF" w:rsidRDefault="00436FDF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100,0 процента. 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3B3C16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3B3C1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процентов. К соответствующему периоду 201</w:t>
      </w:r>
      <w:r w:rsidR="003B3C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3B3C16">
        <w:rPr>
          <w:rFonts w:ascii="Times New Roman" w:hAnsi="Times New Roman"/>
          <w:sz w:val="28"/>
          <w:szCs w:val="28"/>
        </w:rPr>
        <w:t>сниз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3B3C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%.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0,</w:t>
      </w:r>
      <w:r w:rsidR="003B3C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</w:t>
      </w:r>
      <w:r w:rsidR="003B3C16">
        <w:rPr>
          <w:rFonts w:ascii="Times New Roman" w:hAnsi="Times New Roman"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 xml:space="preserve"> тыс. рублей, или 8% годовых плановых назначений. Темп роста к аналогичному периоду прошлого года – </w:t>
      </w:r>
      <w:r w:rsidR="003B3C16">
        <w:rPr>
          <w:rFonts w:ascii="Times New Roman" w:hAnsi="Times New Roman"/>
          <w:sz w:val="28"/>
          <w:szCs w:val="28"/>
        </w:rPr>
        <w:t>1,4 раза</w:t>
      </w:r>
      <w:r>
        <w:rPr>
          <w:rFonts w:ascii="Times New Roman" w:hAnsi="Times New Roman"/>
          <w:sz w:val="28"/>
          <w:szCs w:val="28"/>
        </w:rPr>
        <w:t>.</w:t>
      </w:r>
    </w:p>
    <w:p w:rsidR="00436FDF" w:rsidRDefault="00436FD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квартал</w:t>
      </w:r>
      <w:r>
        <w:rPr>
          <w:rFonts w:ascii="Times New Roman" w:hAnsi="Times New Roman"/>
          <w:sz w:val="28"/>
          <w:szCs w:val="28"/>
        </w:rPr>
        <w:t xml:space="preserve"> 20</w:t>
      </w:r>
      <w:r w:rsidR="00F14A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0,</w:t>
      </w:r>
      <w:r w:rsidR="00F14A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 или 5% годовых плановых назначений. Темп роста к аналогичному периоду прошлого года составляет </w:t>
      </w:r>
      <w:r w:rsidR="00F14A1B">
        <w:rPr>
          <w:rFonts w:ascii="Times New Roman" w:hAnsi="Times New Roman"/>
          <w:sz w:val="28"/>
          <w:szCs w:val="28"/>
        </w:rPr>
        <w:t>2,5 раза</w:t>
      </w:r>
      <w:r>
        <w:rPr>
          <w:rFonts w:ascii="Times New Roman" w:hAnsi="Times New Roman"/>
          <w:sz w:val="28"/>
          <w:szCs w:val="28"/>
        </w:rPr>
        <w:t>.</w:t>
      </w:r>
    </w:p>
    <w:p w:rsidR="00436FDF" w:rsidRDefault="00436FD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</w:t>
      </w:r>
      <w:r w:rsidR="00F14A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F14A1B">
        <w:rPr>
          <w:rFonts w:ascii="Times New Roman" w:hAnsi="Times New Roman"/>
          <w:sz w:val="28"/>
          <w:szCs w:val="28"/>
        </w:rPr>
        <w:t>248,5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14A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8% утвержденных годовых назначений. По сравнению с аналогичным периодом 201</w:t>
      </w:r>
      <w:r w:rsidR="00F14A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2080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C20802">
        <w:rPr>
          <w:rFonts w:ascii="Times New Roman" w:hAnsi="Times New Roman"/>
          <w:sz w:val="28"/>
          <w:szCs w:val="28"/>
        </w:rPr>
        <w:t>48,3</w:t>
      </w:r>
      <w:r>
        <w:rPr>
          <w:rFonts w:ascii="Times New Roman" w:hAnsi="Times New Roman"/>
          <w:sz w:val="28"/>
          <w:szCs w:val="28"/>
        </w:rPr>
        <w:t xml:space="preserve">%, или на </w:t>
      </w:r>
      <w:r w:rsidR="00C20802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20802">
        <w:rPr>
          <w:rFonts w:ascii="Times New Roman" w:hAnsi="Times New Roman"/>
          <w:sz w:val="28"/>
          <w:szCs w:val="28"/>
        </w:rPr>
        <w:t>228,3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20802">
        <w:rPr>
          <w:rFonts w:ascii="Times New Roman" w:hAnsi="Times New Roman"/>
          <w:sz w:val="28"/>
          <w:szCs w:val="28"/>
        </w:rPr>
        <w:t>28,9</w:t>
      </w:r>
      <w:r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C20802">
        <w:rPr>
          <w:rFonts w:ascii="Times New Roman" w:hAnsi="Times New Roman"/>
          <w:sz w:val="28"/>
          <w:szCs w:val="28"/>
        </w:rPr>
        <w:t>30,3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20802">
        <w:rPr>
          <w:rFonts w:ascii="Times New Roman" w:hAnsi="Times New Roman"/>
          <w:sz w:val="28"/>
          <w:szCs w:val="28"/>
        </w:rPr>
        <w:t>33,3</w:t>
      </w:r>
      <w:r>
        <w:rPr>
          <w:rFonts w:ascii="Times New Roman" w:hAnsi="Times New Roman"/>
          <w:sz w:val="28"/>
          <w:szCs w:val="28"/>
        </w:rPr>
        <w:t xml:space="preserve"> % утвержденных годовых назначений. 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</w:t>
      </w:r>
      <w:r w:rsidR="00C20802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,0 тыс. рублей, или на </w:t>
      </w:r>
      <w:r w:rsidR="00C20802">
        <w:rPr>
          <w:rFonts w:ascii="Times New Roman" w:hAnsi="Times New Roman"/>
          <w:sz w:val="28"/>
          <w:szCs w:val="28"/>
        </w:rPr>
        <w:t>28,3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436FDF" w:rsidRDefault="00436FD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C20802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25% плана и 1</w:t>
      </w:r>
      <w:r w:rsidR="00C20802">
        <w:rPr>
          <w:rFonts w:ascii="Times New Roman" w:hAnsi="Times New Roman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 xml:space="preserve"> % к уровню 201</w:t>
      </w:r>
      <w:r w:rsidR="00C2080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C20802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36FDF" w:rsidRDefault="00436FD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C208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C20802">
        <w:rPr>
          <w:rFonts w:ascii="Times New Roman" w:hAnsi="Times New Roman"/>
          <w:sz w:val="28"/>
          <w:szCs w:val="28"/>
        </w:rPr>
        <w:t>231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расходов бюджета за 1 квартал 20</w:t>
      </w:r>
      <w:r w:rsidR="00C208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7376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73769F">
        <w:rPr>
          <w:rFonts w:ascii="Times New Roman" w:hAnsi="Times New Roman"/>
          <w:sz w:val="28"/>
          <w:szCs w:val="28"/>
        </w:rPr>
        <w:t>84,3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классификации расходов из </w:t>
      </w:r>
      <w:r w:rsidR="007376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разделов 1 раздел исполнен на 1</w:t>
      </w:r>
      <w:r w:rsidR="00F647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,2 %, 2 раздел – </w:t>
      </w:r>
      <w:r w:rsidR="00F6474D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 %</w:t>
      </w:r>
      <w:r w:rsidR="00F6474D">
        <w:rPr>
          <w:rFonts w:ascii="Times New Roman" w:hAnsi="Times New Roman"/>
          <w:sz w:val="28"/>
          <w:szCs w:val="28"/>
        </w:rPr>
        <w:t>, 3 раздел – 7,6 %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647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 </w:t>
      </w:r>
      <w:r w:rsidR="00F6474D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436FDF" w:rsidRDefault="00436FDF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436FDF" w:rsidRPr="00D02C9A" w:rsidRDefault="00436FDF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3769F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769F">
              <w:rPr>
                <w:rFonts w:ascii="Times New Roman" w:hAnsi="Times New Roman"/>
              </w:rPr>
              <w:t>67,7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1105,0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1105,0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769F">
              <w:rPr>
                <w:rFonts w:ascii="Times New Roman" w:hAnsi="Times New Roman"/>
              </w:rPr>
              <w:t>1,8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36FDF" w:rsidRPr="00D02C9A" w:rsidRDefault="00436FD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436FDF" w:rsidRDefault="0073769F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436FDF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1513" w:type="dxa"/>
            <w:vAlign w:val="center"/>
          </w:tcPr>
          <w:p w:rsidR="00436FDF" w:rsidRDefault="0073769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37,0</w:t>
            </w:r>
          </w:p>
        </w:tc>
        <w:tc>
          <w:tcPr>
            <w:tcW w:w="1349" w:type="dxa"/>
            <w:vAlign w:val="center"/>
          </w:tcPr>
          <w:p w:rsidR="00436FDF" w:rsidRDefault="0073769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1332" w:type="dxa"/>
            <w:vAlign w:val="center"/>
          </w:tcPr>
          <w:p w:rsidR="00436FDF" w:rsidRDefault="0073769F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1340" w:type="dxa"/>
            <w:vAlign w:val="center"/>
          </w:tcPr>
          <w:p w:rsidR="00436FDF" w:rsidRDefault="0073769F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2,2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36FDF" w:rsidRPr="00D02C9A" w:rsidRDefault="00436FDF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436FDF" w:rsidRPr="00D02C9A" w:rsidTr="00A7388E">
        <w:tc>
          <w:tcPr>
            <w:tcW w:w="2569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36FDF" w:rsidRPr="00D02C9A" w:rsidRDefault="00436FD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36FDF" w:rsidRPr="00D02C9A" w:rsidRDefault="00436FDF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</w:t>
            </w:r>
            <w:r w:rsidR="0073769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13" w:type="dxa"/>
            <w:vAlign w:val="center"/>
          </w:tcPr>
          <w:p w:rsidR="00436FDF" w:rsidRPr="00D02C9A" w:rsidRDefault="0073769F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1230,9</w:t>
            </w:r>
          </w:p>
        </w:tc>
        <w:tc>
          <w:tcPr>
            <w:tcW w:w="1349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1231,0</w:t>
            </w:r>
          </w:p>
        </w:tc>
        <w:tc>
          <w:tcPr>
            <w:tcW w:w="1332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1231,0</w:t>
            </w:r>
          </w:p>
        </w:tc>
        <w:tc>
          <w:tcPr>
            <w:tcW w:w="1340" w:type="dxa"/>
            <w:vAlign w:val="center"/>
          </w:tcPr>
          <w:p w:rsidR="00436FDF" w:rsidRPr="00D02C9A" w:rsidRDefault="0073769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239,1</w:t>
            </w:r>
          </w:p>
        </w:tc>
      </w:tr>
    </w:tbl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</w:t>
      </w:r>
      <w:r w:rsidR="00F6474D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F6474D">
        <w:rPr>
          <w:rFonts w:ascii="Times New Roman" w:hAnsi="Times New Roman"/>
          <w:sz w:val="28"/>
          <w:szCs w:val="28"/>
        </w:rPr>
        <w:t>201,7</w:t>
      </w:r>
      <w:r>
        <w:rPr>
          <w:rFonts w:ascii="Times New Roman" w:hAnsi="Times New Roman"/>
          <w:sz w:val="28"/>
          <w:szCs w:val="28"/>
        </w:rPr>
        <w:t xml:space="preserve"> тыс. рублей, или 1</w:t>
      </w:r>
      <w:r w:rsidR="00F647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,2 % к</w:t>
      </w:r>
      <w:r w:rsidR="007E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бюджетной росписи. Доля расходов по разделу в общей структуре расходов бюджета составила </w:t>
      </w:r>
      <w:r w:rsidR="00F6474D">
        <w:rPr>
          <w:rFonts w:ascii="Times New Roman" w:hAnsi="Times New Roman"/>
          <w:sz w:val="28"/>
          <w:szCs w:val="28"/>
        </w:rPr>
        <w:t>84,3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F6474D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201</w:t>
      </w:r>
      <w:r w:rsidR="00F647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2</w:t>
      </w:r>
      <w:r w:rsidR="00F6474D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F6474D">
        <w:rPr>
          <w:rFonts w:ascii="Times New Roman" w:hAnsi="Times New Roman"/>
          <w:sz w:val="28"/>
          <w:szCs w:val="28"/>
        </w:rPr>
        <w:t>78,5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1</w:t>
      </w:r>
      <w:r w:rsidR="00F6474D">
        <w:rPr>
          <w:rFonts w:ascii="Times New Roman" w:hAnsi="Times New Roman"/>
          <w:sz w:val="28"/>
          <w:szCs w:val="28"/>
        </w:rPr>
        <w:t>23,2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квартал 20</w:t>
      </w:r>
      <w:r w:rsidR="007264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726492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26492">
        <w:rPr>
          <w:rFonts w:ascii="Times New Roman" w:hAnsi="Times New Roman"/>
          <w:sz w:val="28"/>
          <w:szCs w:val="28"/>
        </w:rPr>
        <w:t xml:space="preserve">25,0 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7264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 1</w:t>
      </w:r>
      <w:r w:rsidR="007E511D">
        <w:rPr>
          <w:rFonts w:ascii="Times New Roman" w:hAnsi="Times New Roman"/>
          <w:sz w:val="28"/>
          <w:szCs w:val="28"/>
        </w:rPr>
        <w:t>71,2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1 квартале 20</w:t>
      </w:r>
      <w:r w:rsidR="007E51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1,0 тыс. рублей.</w:t>
      </w: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квартал 20</w:t>
      </w:r>
      <w:r w:rsidR="007E51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7E511D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7E511D">
        <w:rPr>
          <w:rFonts w:ascii="Times New Roman" w:hAnsi="Times New Roman"/>
          <w:sz w:val="28"/>
          <w:szCs w:val="28"/>
        </w:rPr>
        <w:t>7,6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436FDF" w:rsidRDefault="00436FDF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</w:t>
      </w:r>
      <w:r w:rsidR="007E511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</w:t>
      </w:r>
      <w:r w:rsidR="00946695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 в сумме </w:t>
      </w:r>
      <w:r w:rsidR="00946695">
        <w:rPr>
          <w:rFonts w:ascii="Times New Roman" w:hAnsi="Times New Roman"/>
          <w:color w:val="000000"/>
          <w:sz w:val="28"/>
          <w:szCs w:val="28"/>
        </w:rPr>
        <w:t>28,3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436FDF" w:rsidRDefault="00436FDF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9466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946695">
        <w:rPr>
          <w:rFonts w:ascii="Times New Roman" w:hAnsi="Times New Roman"/>
          <w:sz w:val="28"/>
          <w:szCs w:val="28"/>
        </w:rPr>
        <w:t>0</w:t>
      </w:r>
      <w:proofErr w:type="gramEnd"/>
      <w:r w:rsidR="00946695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апреля 20</w:t>
      </w:r>
      <w:r w:rsidR="009466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46695">
        <w:rPr>
          <w:rFonts w:ascii="Times New Roman" w:hAnsi="Times New Roman"/>
          <w:sz w:val="28"/>
          <w:szCs w:val="28"/>
        </w:rPr>
        <w:t>28,4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436FDF" w:rsidRDefault="00436FDF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1 квартал 20</w:t>
      </w:r>
      <w:r w:rsidR="0042249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36FDF" w:rsidRDefault="00436FDF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436FDF" w:rsidRDefault="00436FDF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E67060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E6706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67060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42249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224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утверждена постановлением</w:t>
      </w:r>
      <w:r w:rsidR="00E670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E6706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E670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670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6706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E670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 1</w:t>
      </w:r>
      <w:r w:rsidR="00E67060">
        <w:rPr>
          <w:rFonts w:ascii="Times New Roman" w:hAnsi="Times New Roman"/>
          <w:sz w:val="28"/>
          <w:szCs w:val="28"/>
        </w:rPr>
        <w:t>2</w:t>
      </w:r>
      <w:r w:rsidR="001D1608">
        <w:rPr>
          <w:rFonts w:ascii="Times New Roman" w:hAnsi="Times New Roman"/>
          <w:sz w:val="28"/>
          <w:szCs w:val="28"/>
        </w:rPr>
        <w:t>27</w:t>
      </w:r>
      <w:r w:rsidR="00E67060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рублей, в том числе 11</w:t>
      </w:r>
      <w:r w:rsidR="001D1608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E67060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1 раз вносились изменения.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1D16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1D1608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>,0 тыс. рублей, в том числе 11</w:t>
      </w:r>
      <w:r w:rsidR="001D1608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</w:t>
      </w:r>
      <w:r w:rsidR="001D1608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1 процент или на </w:t>
      </w:r>
      <w:r w:rsidR="001D1608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36FDF" w:rsidRDefault="00436FDF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квартал 20</w:t>
      </w:r>
      <w:r w:rsidR="001D16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расходы муниципальной программы исполнены на </w:t>
      </w:r>
      <w:r w:rsidR="001D1608">
        <w:rPr>
          <w:rFonts w:ascii="Times New Roman" w:hAnsi="Times New Roman"/>
          <w:sz w:val="28"/>
          <w:szCs w:val="28"/>
        </w:rPr>
        <w:t>239,1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1D16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,5 процента годового плана.</w:t>
      </w:r>
    </w:p>
    <w:p w:rsidR="00436FDF" w:rsidRDefault="00436FDF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436FDF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F4703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DE49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</w:t>
            </w:r>
            <w:r w:rsidR="00DE49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FDF" w:rsidRDefault="00436FD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 Реализация отдельных полномочий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422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47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B7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E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436FDF" w:rsidRDefault="00F4703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436FDF" w:rsidRDefault="002B76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10" w:type="dxa"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436FDF" w:rsidRDefault="00F470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436FDF" w:rsidRDefault="002B76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10" w:type="dxa"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F470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2B7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E4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9,1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436FDF" w:rsidRDefault="00F470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1082,0</w:t>
            </w:r>
          </w:p>
        </w:tc>
        <w:tc>
          <w:tcPr>
            <w:tcW w:w="1426" w:type="dxa"/>
            <w:noWrap/>
            <w:vAlign w:val="center"/>
          </w:tcPr>
          <w:p w:rsidR="00436FDF" w:rsidRDefault="002B76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E4949"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</w:t>
            </w:r>
            <w:r w:rsidR="00DE49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436FDF" w:rsidRDefault="00F4703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B76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4703C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26" w:type="dxa"/>
            <w:noWrap/>
            <w:vAlign w:val="center"/>
          </w:tcPr>
          <w:p w:rsidR="00436FDF" w:rsidRDefault="002B76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2" w:type="dxa"/>
            <w:noWrap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10" w:type="dxa"/>
            <w:vAlign w:val="center"/>
          </w:tcPr>
          <w:p w:rsidR="00436FDF" w:rsidRDefault="00DE49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436FDF" w:rsidRDefault="004224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436FDF" w:rsidRDefault="004224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36FDF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FDF" w:rsidRDefault="00436F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436FDF" w:rsidRDefault="004224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436FDF" w:rsidRDefault="004224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36FD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436FDF" w:rsidRDefault="00436F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36FDF" w:rsidRDefault="00436FDF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</w:t>
      </w:r>
      <w:r w:rsidR="004224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рублей.  В отчетном периоде изменения в объем резервного фонда не вносились.</w:t>
      </w:r>
    </w:p>
    <w:p w:rsidR="00436FDF" w:rsidRDefault="00436FDF" w:rsidP="00637B24">
      <w:pPr>
        <w:rPr>
          <w:szCs w:val="28"/>
        </w:rPr>
      </w:pPr>
    </w:p>
    <w:p w:rsidR="00436FDF" w:rsidRDefault="00436FD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FDF" w:rsidRDefault="00436FDF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6FDF" w:rsidRDefault="00436F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436FDF" w:rsidRDefault="00436FDF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6FDF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BC" w:rsidRDefault="00CB27BC" w:rsidP="000F483F">
      <w:pPr>
        <w:spacing w:after="0" w:line="240" w:lineRule="auto"/>
      </w:pPr>
      <w:r>
        <w:separator/>
      </w:r>
    </w:p>
  </w:endnote>
  <w:endnote w:type="continuationSeparator" w:id="0">
    <w:p w:rsidR="00CB27BC" w:rsidRDefault="00CB27B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BC" w:rsidRDefault="00CB27BC" w:rsidP="000F483F">
      <w:pPr>
        <w:spacing w:after="0" w:line="240" w:lineRule="auto"/>
      </w:pPr>
      <w:r>
        <w:separator/>
      </w:r>
    </w:p>
  </w:footnote>
  <w:footnote w:type="continuationSeparator" w:id="0">
    <w:p w:rsidR="00CB27BC" w:rsidRDefault="00CB27B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DF" w:rsidRDefault="0016696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6FDF">
      <w:rPr>
        <w:noProof/>
      </w:rPr>
      <w:t>3</w:t>
    </w:r>
    <w:r>
      <w:rPr>
        <w:noProof/>
      </w:rPr>
      <w:fldChar w:fldCharType="end"/>
    </w:r>
  </w:p>
  <w:p w:rsidR="00436FDF" w:rsidRDefault="00436F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316BC"/>
    <w:rsid w:val="000360EC"/>
    <w:rsid w:val="00046B3B"/>
    <w:rsid w:val="000666F0"/>
    <w:rsid w:val="00077400"/>
    <w:rsid w:val="00083AF6"/>
    <w:rsid w:val="000931C4"/>
    <w:rsid w:val="0009474F"/>
    <w:rsid w:val="00094997"/>
    <w:rsid w:val="00095EB7"/>
    <w:rsid w:val="000A5B6C"/>
    <w:rsid w:val="000B23BA"/>
    <w:rsid w:val="000B2F17"/>
    <w:rsid w:val="000C0DF5"/>
    <w:rsid w:val="000D794F"/>
    <w:rsid w:val="000F0453"/>
    <w:rsid w:val="000F275B"/>
    <w:rsid w:val="000F483F"/>
    <w:rsid w:val="000F59CA"/>
    <w:rsid w:val="00103019"/>
    <w:rsid w:val="00106404"/>
    <w:rsid w:val="00107B92"/>
    <w:rsid w:val="00126478"/>
    <w:rsid w:val="00135917"/>
    <w:rsid w:val="00141503"/>
    <w:rsid w:val="00141FAC"/>
    <w:rsid w:val="00145455"/>
    <w:rsid w:val="00154680"/>
    <w:rsid w:val="001547D5"/>
    <w:rsid w:val="001638B6"/>
    <w:rsid w:val="00166967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1608"/>
    <w:rsid w:val="001D2296"/>
    <w:rsid w:val="001D3279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69B7"/>
    <w:rsid w:val="00277E80"/>
    <w:rsid w:val="002A5963"/>
    <w:rsid w:val="002A7544"/>
    <w:rsid w:val="002B6ACA"/>
    <w:rsid w:val="002B7602"/>
    <w:rsid w:val="002C103B"/>
    <w:rsid w:val="002C3493"/>
    <w:rsid w:val="002D6F33"/>
    <w:rsid w:val="002E539C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2595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86B5E"/>
    <w:rsid w:val="00391A8E"/>
    <w:rsid w:val="00393241"/>
    <w:rsid w:val="00395DCD"/>
    <w:rsid w:val="003B3C16"/>
    <w:rsid w:val="003C6C24"/>
    <w:rsid w:val="003D5D12"/>
    <w:rsid w:val="003E4D10"/>
    <w:rsid w:val="003F3C15"/>
    <w:rsid w:val="003F6066"/>
    <w:rsid w:val="0040396D"/>
    <w:rsid w:val="004055E4"/>
    <w:rsid w:val="00416668"/>
    <w:rsid w:val="0042249F"/>
    <w:rsid w:val="00423C41"/>
    <w:rsid w:val="00427AF9"/>
    <w:rsid w:val="00430A5C"/>
    <w:rsid w:val="00436FDF"/>
    <w:rsid w:val="00440503"/>
    <w:rsid w:val="00443635"/>
    <w:rsid w:val="0044548C"/>
    <w:rsid w:val="004604BF"/>
    <w:rsid w:val="00466118"/>
    <w:rsid w:val="00466FD5"/>
    <w:rsid w:val="004729AF"/>
    <w:rsid w:val="00476F89"/>
    <w:rsid w:val="0048493C"/>
    <w:rsid w:val="00486626"/>
    <w:rsid w:val="004868FE"/>
    <w:rsid w:val="00495ABA"/>
    <w:rsid w:val="0049625B"/>
    <w:rsid w:val="004A19D6"/>
    <w:rsid w:val="004A4E95"/>
    <w:rsid w:val="004A5EE5"/>
    <w:rsid w:val="004A655B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6121D"/>
    <w:rsid w:val="00567BA9"/>
    <w:rsid w:val="00577F2A"/>
    <w:rsid w:val="00583D99"/>
    <w:rsid w:val="005856BA"/>
    <w:rsid w:val="005A5D76"/>
    <w:rsid w:val="005B04BB"/>
    <w:rsid w:val="005B0B4F"/>
    <w:rsid w:val="005B59BC"/>
    <w:rsid w:val="005C1EB7"/>
    <w:rsid w:val="005C575A"/>
    <w:rsid w:val="005C7750"/>
    <w:rsid w:val="005D384A"/>
    <w:rsid w:val="005E47A4"/>
    <w:rsid w:val="005F06E8"/>
    <w:rsid w:val="005F4F69"/>
    <w:rsid w:val="00600C5B"/>
    <w:rsid w:val="006026EB"/>
    <w:rsid w:val="00613AB0"/>
    <w:rsid w:val="00636EAF"/>
    <w:rsid w:val="00637B24"/>
    <w:rsid w:val="00646608"/>
    <w:rsid w:val="006638EC"/>
    <w:rsid w:val="006643EF"/>
    <w:rsid w:val="006700C4"/>
    <w:rsid w:val="00670DD2"/>
    <w:rsid w:val="00676B76"/>
    <w:rsid w:val="00687E4C"/>
    <w:rsid w:val="00695B91"/>
    <w:rsid w:val="0069714A"/>
    <w:rsid w:val="006B3A8D"/>
    <w:rsid w:val="006B5A2F"/>
    <w:rsid w:val="006C1002"/>
    <w:rsid w:val="006D25E0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6492"/>
    <w:rsid w:val="007356CC"/>
    <w:rsid w:val="0073769F"/>
    <w:rsid w:val="00742377"/>
    <w:rsid w:val="00743371"/>
    <w:rsid w:val="007548FE"/>
    <w:rsid w:val="007572E1"/>
    <w:rsid w:val="00760EF1"/>
    <w:rsid w:val="00767713"/>
    <w:rsid w:val="00777DDE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B5B7A"/>
    <w:rsid w:val="007C27F9"/>
    <w:rsid w:val="007C7E24"/>
    <w:rsid w:val="007D44BE"/>
    <w:rsid w:val="007D4DF4"/>
    <w:rsid w:val="007E511D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47793"/>
    <w:rsid w:val="008608F2"/>
    <w:rsid w:val="00866479"/>
    <w:rsid w:val="00886CF3"/>
    <w:rsid w:val="00892791"/>
    <w:rsid w:val="008A3BD1"/>
    <w:rsid w:val="008A7ECD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34079"/>
    <w:rsid w:val="00940776"/>
    <w:rsid w:val="00940B01"/>
    <w:rsid w:val="00946695"/>
    <w:rsid w:val="0095766B"/>
    <w:rsid w:val="00964A8A"/>
    <w:rsid w:val="0096734F"/>
    <w:rsid w:val="00992238"/>
    <w:rsid w:val="00994EAE"/>
    <w:rsid w:val="009A4C5D"/>
    <w:rsid w:val="009B4A85"/>
    <w:rsid w:val="009C03E4"/>
    <w:rsid w:val="009C1D47"/>
    <w:rsid w:val="009C4DF0"/>
    <w:rsid w:val="009E2A47"/>
    <w:rsid w:val="009E3284"/>
    <w:rsid w:val="00A01237"/>
    <w:rsid w:val="00A0780E"/>
    <w:rsid w:val="00A172B9"/>
    <w:rsid w:val="00A2393C"/>
    <w:rsid w:val="00A37E84"/>
    <w:rsid w:val="00A40FF2"/>
    <w:rsid w:val="00A422F5"/>
    <w:rsid w:val="00A51393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4AA5"/>
    <w:rsid w:val="00AD0AA0"/>
    <w:rsid w:val="00AD1077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675D6"/>
    <w:rsid w:val="00B7398C"/>
    <w:rsid w:val="00B807B4"/>
    <w:rsid w:val="00B854BD"/>
    <w:rsid w:val="00B860EE"/>
    <w:rsid w:val="00BA7581"/>
    <w:rsid w:val="00BC396D"/>
    <w:rsid w:val="00BD39FD"/>
    <w:rsid w:val="00C20802"/>
    <w:rsid w:val="00C21385"/>
    <w:rsid w:val="00C269A1"/>
    <w:rsid w:val="00C275C9"/>
    <w:rsid w:val="00C32FB8"/>
    <w:rsid w:val="00C37CC2"/>
    <w:rsid w:val="00C37DA6"/>
    <w:rsid w:val="00C4733E"/>
    <w:rsid w:val="00C733DE"/>
    <w:rsid w:val="00C73D95"/>
    <w:rsid w:val="00C746ED"/>
    <w:rsid w:val="00C750A6"/>
    <w:rsid w:val="00C755B0"/>
    <w:rsid w:val="00C770DF"/>
    <w:rsid w:val="00C83433"/>
    <w:rsid w:val="00C93645"/>
    <w:rsid w:val="00C94620"/>
    <w:rsid w:val="00C96C93"/>
    <w:rsid w:val="00C97D4F"/>
    <w:rsid w:val="00CB07FF"/>
    <w:rsid w:val="00CB27BC"/>
    <w:rsid w:val="00CC0E4D"/>
    <w:rsid w:val="00CD6FE6"/>
    <w:rsid w:val="00CE069A"/>
    <w:rsid w:val="00CE18A6"/>
    <w:rsid w:val="00CE32CA"/>
    <w:rsid w:val="00CF6CED"/>
    <w:rsid w:val="00D0139E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E4949"/>
    <w:rsid w:val="00DF3259"/>
    <w:rsid w:val="00DF7A87"/>
    <w:rsid w:val="00E0402C"/>
    <w:rsid w:val="00E05E9D"/>
    <w:rsid w:val="00E07B56"/>
    <w:rsid w:val="00E11F42"/>
    <w:rsid w:val="00E122FC"/>
    <w:rsid w:val="00E14AD5"/>
    <w:rsid w:val="00E16BEA"/>
    <w:rsid w:val="00E17A77"/>
    <w:rsid w:val="00E2100E"/>
    <w:rsid w:val="00E22688"/>
    <w:rsid w:val="00E226ED"/>
    <w:rsid w:val="00E22E5D"/>
    <w:rsid w:val="00E24B42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52B2F"/>
    <w:rsid w:val="00E66392"/>
    <w:rsid w:val="00E67060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14A1B"/>
    <w:rsid w:val="00F206A0"/>
    <w:rsid w:val="00F2610D"/>
    <w:rsid w:val="00F40102"/>
    <w:rsid w:val="00F4703C"/>
    <w:rsid w:val="00F47F9A"/>
    <w:rsid w:val="00F54DB2"/>
    <w:rsid w:val="00F629EF"/>
    <w:rsid w:val="00F6474D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7D827"/>
  <w15:docId w15:val="{53794132-2441-4C64-9D70-653A59F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8D21-DCDE-40DF-90D1-4F95F56A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189</cp:revision>
  <cp:lastPrinted>2017-06-15T06:12:00Z</cp:lastPrinted>
  <dcterms:created xsi:type="dcterms:W3CDTF">2015-05-06T06:06:00Z</dcterms:created>
  <dcterms:modified xsi:type="dcterms:W3CDTF">2020-05-12T11:43:00Z</dcterms:modified>
</cp:coreProperties>
</file>